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aps w:val="0"/>
          <w:color w:val="auto"/>
          <w:spacing w:val="0"/>
          <w:kern w:val="0"/>
          <w:sz w:val="28"/>
          <w:szCs w:val="28"/>
          <w:highlight w:val="none"/>
          <w:shd w:val="clear" w:fill="FFFFFF"/>
          <w:lang w:val="en-US" w:eastAsia="zh-CN" w:bidi="ar"/>
        </w:rPr>
        <w:t>常州市金坛区第二中学膜结构非机动车棚工程招标公告（二次）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一、项目基本情况：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1.项目名称：常州市金坛区第二中学膜结构非机动车棚工程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.项目地点：常州市金坛区第二中学（西门大街207号）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3.质量要求：合格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4.施工工期：10日历天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5.预算价：4.2万元；控制价：41257.93元，（投标报价超过控制价或任一项目综合单价为0、负数、超过控制单价或缺项者均作无效标处理）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6.招标范围：工程量清单范围内的全部工程（具体内容详见工程量清单）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二、投标人资格要求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1.投标人须具备  建筑工程施工总承包三级及以上资质 ，并在人员、设备、资金等方面具有相应的施工能力。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2.投标人拟派项目负责人须具备建筑工程二级及以上注册建造师 。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三、获取招标文件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1.报名时间：2023年11月8日至2023年10月10日；上午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8:30至11:00,下午14:00-17:00；（北京时间，法定节假日除外）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2.报名地点：江苏和润工程项目管理有限公司（金坛区汇贤中路989号）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3.方式：现场获取。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4.领购资料：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（1）投标报名申请书（详见附件1）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（2）企业授权委托书、被委托人身份证或法定代表人资格证明书、法人身份证（详见附件2、3）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（3）企业营业执照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/>
        <w:jc w:val="left"/>
        <w:textAlignment w:val="auto"/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注: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①领购资料提供叁份复印件（复印件加盖投标单位公章）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②材料携带不全或有瑕疵的，招标人将不予接受报名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③报名成功不代表资格审查的最终通过或合格，投标单位最终资格的确认以开标后资格审查结果为准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5.售价：本套招标文件售价人民币300元/套，售后不退，未报名的单位不得参与投标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四、公告期限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自本公告发布之日起3个工作日。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五、其他补充事宜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六、凡对本次招标提出询问，请按以下方式联系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1.招标人信息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名    称：常州市金坛区第二中学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地    址：常州市金坛区西门大街207号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联系人：徐先生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联系方式：0519- 82895229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2.采购代理机构信息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名    称：江苏和润工程项目管理有限公司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地   址：金坛区汇贤中路989号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联系人：周女士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联系方式：15051905312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</w:pPr>
    </w:p>
    <w:p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Y2UzNDU0MTU1ZWI3NjcwNTMzY2JjOGVlNzg5NDIifQ=="/>
  </w:docVars>
  <w:rsids>
    <w:rsidRoot w:val="37F649C8"/>
    <w:rsid w:val="06E733F3"/>
    <w:rsid w:val="078053EB"/>
    <w:rsid w:val="08007F3A"/>
    <w:rsid w:val="08A638D9"/>
    <w:rsid w:val="12A22182"/>
    <w:rsid w:val="197B7DF9"/>
    <w:rsid w:val="1FD0193C"/>
    <w:rsid w:val="27AD7EE2"/>
    <w:rsid w:val="2E0E6D52"/>
    <w:rsid w:val="2F391008"/>
    <w:rsid w:val="33C54818"/>
    <w:rsid w:val="37F649C8"/>
    <w:rsid w:val="3ED96F6F"/>
    <w:rsid w:val="3F5D1A08"/>
    <w:rsid w:val="45F94EA0"/>
    <w:rsid w:val="49A4600D"/>
    <w:rsid w:val="4A922E15"/>
    <w:rsid w:val="4D833526"/>
    <w:rsid w:val="5057555D"/>
    <w:rsid w:val="53D47D2F"/>
    <w:rsid w:val="59E95C76"/>
    <w:rsid w:val="651836A6"/>
    <w:rsid w:val="6597435E"/>
    <w:rsid w:val="6832667F"/>
    <w:rsid w:val="69F81343"/>
    <w:rsid w:val="76981423"/>
    <w:rsid w:val="7D8A3D8D"/>
    <w:rsid w:val="7ECB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widowControl w:val="0"/>
      <w:ind w:left="420" w:leftChars="200"/>
      <w:jc w:val="both"/>
    </w:pPr>
    <w:rPr>
      <w:kern w:val="2"/>
      <w:sz w:val="21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无间隔_0_0"/>
    <w:qFormat/>
    <w:uiPriority w:val="0"/>
    <w:pPr>
      <w:widowControl w:val="0"/>
      <w:jc w:val="center"/>
    </w:pPr>
    <w:rPr>
      <w:rFonts w:ascii="Calibri" w:hAnsi="Calibri" w:eastAsia="黑体" w:cs="Times New Roman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2023-08-03T23:54:00Z</dcterms:created>
  <dc:creator>Administrator</dc:creator>
  <cp:lastModifiedBy>徐铁军</cp:lastModifiedBy>
  <dcterms:modified xsi:type="dcterms:W3CDTF">2023-11-07T03:16:59Z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E66A750EEF6941A482A3B4DC286967F3_11</vt:lpwstr>
  </property>
</Properties>
</file>