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hint="default" w:ascii="宋体" w:hAnsi="宋体" w:eastAsia="宋体" w:cs="宋体"/>
          <w:b/>
          <w:bCs/>
          <w:sz w:val="28"/>
          <w:szCs w:val="28"/>
          <w:lang w:val="en-US" w:eastAsia="zh-CN"/>
        </w:rPr>
      </w:pPr>
      <w:bookmarkStart w:id="0" w:name="_Toc99301348"/>
      <w:r>
        <w:rPr>
          <w:rFonts w:hint="eastAsia" w:ascii="宋体" w:hAnsi="宋体" w:eastAsia="宋体" w:cs="宋体"/>
          <w:b/>
          <w:bCs/>
          <w:sz w:val="28"/>
          <w:szCs w:val="28"/>
          <w:lang w:val="en-US" w:eastAsia="zh-CN"/>
        </w:rPr>
        <w:t>附件1：</w:t>
      </w:r>
    </w:p>
    <w:p>
      <w:pPr>
        <w:tabs>
          <w:tab w:val="left" w:pos="1080"/>
          <w:tab w:val="left" w:pos="1589"/>
        </w:tabs>
        <w:snapToGrid w:val="0"/>
        <w:spacing w:line="360" w:lineRule="auto"/>
        <w:ind w:firstLine="361" w:firstLineChars="100"/>
        <w:jc w:val="center"/>
        <w:rPr>
          <w:b/>
          <w:sz w:val="36"/>
          <w:szCs w:val="36"/>
        </w:rPr>
      </w:pPr>
      <w:r>
        <w:rPr>
          <w:b/>
          <w:sz w:val="36"/>
          <w:szCs w:val="36"/>
        </w:rPr>
        <w:t>采</w:t>
      </w:r>
      <w:r>
        <w:rPr>
          <w:rFonts w:hint="eastAsia"/>
          <w:b/>
          <w:sz w:val="36"/>
          <w:szCs w:val="36"/>
          <w:lang w:val="en-US" w:eastAsia="zh-CN"/>
        </w:rPr>
        <w:t xml:space="preserve">    </w:t>
      </w:r>
      <w:r>
        <w:rPr>
          <w:b/>
          <w:sz w:val="36"/>
          <w:szCs w:val="36"/>
        </w:rPr>
        <w:t>购</w:t>
      </w:r>
      <w:r>
        <w:rPr>
          <w:rFonts w:hint="eastAsia"/>
          <w:b/>
          <w:sz w:val="36"/>
          <w:szCs w:val="36"/>
          <w:lang w:val="en-US" w:eastAsia="zh-CN"/>
        </w:rPr>
        <w:t xml:space="preserve">  </w:t>
      </w:r>
      <w:r>
        <w:rPr>
          <w:b/>
          <w:sz w:val="36"/>
          <w:szCs w:val="36"/>
        </w:rPr>
        <w:t>需</w:t>
      </w:r>
      <w:r>
        <w:rPr>
          <w:rFonts w:hint="eastAsia"/>
          <w:b/>
          <w:sz w:val="36"/>
          <w:szCs w:val="36"/>
          <w:lang w:val="en-US" w:eastAsia="zh-CN"/>
        </w:rPr>
        <w:t xml:space="preserve">   </w:t>
      </w:r>
      <w:r>
        <w:rPr>
          <w:b/>
          <w:sz w:val="36"/>
          <w:szCs w:val="36"/>
        </w:rPr>
        <w:t>求</w:t>
      </w:r>
      <w:bookmarkEnd w:id="0"/>
    </w:p>
    <w:p>
      <w:pPr>
        <w:pStyle w:val="6"/>
        <w:keepNext w:val="0"/>
        <w:keepLines w:val="0"/>
        <w:pageBreakBefore w:val="0"/>
        <w:widowControl w:val="0"/>
        <w:kinsoku/>
        <w:wordWrap/>
        <w:overflowPunct/>
        <w:topLinePunct w:val="0"/>
        <w:autoSpaceDE/>
        <w:autoSpaceDN/>
        <w:bidi w:val="0"/>
        <w:adjustRightInd/>
        <w:snapToGrid/>
        <w:spacing w:line="360" w:lineRule="auto"/>
        <w:ind w:firstLine="0" w:firstLineChars="0"/>
        <w:contextualSpacing/>
        <w:textAlignment w:val="auto"/>
        <w:rPr>
          <w:rFonts w:hint="eastAsia" w:ascii="宋体" w:hAnsi="宋体" w:eastAsia="宋体" w:cs="宋体"/>
          <w:b/>
          <w:sz w:val="28"/>
          <w:szCs w:val="28"/>
        </w:rPr>
      </w:pPr>
      <w:r>
        <w:rPr>
          <w:rFonts w:hint="eastAsia" w:ascii="宋体" w:hAnsi="宋体" w:eastAsia="宋体" w:cs="宋体"/>
          <w:b/>
          <w:sz w:val="28"/>
          <w:szCs w:val="28"/>
        </w:rPr>
        <w:t>一、采购标的</w:t>
      </w:r>
    </w:p>
    <w:p>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bCs/>
          <w:sz w:val="28"/>
          <w:szCs w:val="28"/>
        </w:rPr>
      </w:pPr>
      <w:r>
        <w:rPr>
          <w:rFonts w:hint="eastAsia" w:ascii="宋体" w:hAnsi="宋体" w:eastAsia="宋体" w:cs="宋体"/>
          <w:bCs/>
          <w:sz w:val="28"/>
          <w:szCs w:val="28"/>
        </w:rPr>
        <w:t>货物需求一览表或简要服务内容及数量</w:t>
      </w:r>
    </w:p>
    <w:tbl>
      <w:tblPr>
        <w:tblStyle w:val="4"/>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57"/>
        <w:gridCol w:w="1132"/>
        <w:gridCol w:w="1132"/>
        <w:gridCol w:w="1949"/>
        <w:gridCol w:w="19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83" w:type="pct"/>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bCs/>
                <w:sz w:val="28"/>
                <w:szCs w:val="28"/>
              </w:rPr>
            </w:pPr>
            <w:r>
              <w:rPr>
                <w:rFonts w:hint="eastAsia" w:ascii="宋体" w:hAnsi="宋体" w:eastAsia="宋体" w:cs="宋体"/>
                <w:bCs/>
                <w:sz w:val="28"/>
                <w:szCs w:val="28"/>
              </w:rPr>
              <w:t>项目</w:t>
            </w:r>
          </w:p>
        </w:tc>
        <w:tc>
          <w:tcPr>
            <w:tcW w:w="664" w:type="pct"/>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bCs/>
                <w:sz w:val="28"/>
                <w:szCs w:val="28"/>
              </w:rPr>
            </w:pPr>
            <w:r>
              <w:rPr>
                <w:rFonts w:hint="eastAsia" w:ascii="宋体" w:hAnsi="宋体" w:eastAsia="宋体" w:cs="宋体"/>
                <w:bCs/>
                <w:sz w:val="28"/>
                <w:szCs w:val="28"/>
              </w:rPr>
              <w:t>单位</w:t>
            </w:r>
          </w:p>
        </w:tc>
        <w:tc>
          <w:tcPr>
            <w:tcW w:w="664" w:type="pct"/>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bCs/>
                <w:sz w:val="28"/>
                <w:szCs w:val="28"/>
              </w:rPr>
            </w:pPr>
            <w:r>
              <w:rPr>
                <w:rFonts w:hint="eastAsia" w:ascii="宋体" w:hAnsi="宋体" w:eastAsia="宋体" w:cs="宋体"/>
                <w:bCs/>
                <w:sz w:val="28"/>
                <w:szCs w:val="28"/>
              </w:rPr>
              <w:t>数量</w:t>
            </w:r>
          </w:p>
        </w:tc>
        <w:tc>
          <w:tcPr>
            <w:tcW w:w="1143" w:type="pct"/>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bCs/>
                <w:sz w:val="28"/>
                <w:szCs w:val="28"/>
                <w:lang w:eastAsia="zh-CN"/>
              </w:rPr>
            </w:pPr>
            <w:r>
              <w:rPr>
                <w:rFonts w:hint="eastAsia" w:ascii="宋体" w:hAnsi="宋体" w:eastAsia="宋体" w:cs="宋体"/>
                <w:bCs/>
                <w:sz w:val="28"/>
                <w:szCs w:val="28"/>
                <w:lang w:val="en-US" w:eastAsia="zh-CN"/>
              </w:rPr>
              <w:t>控制单价</w:t>
            </w:r>
          </w:p>
        </w:tc>
        <w:tc>
          <w:tcPr>
            <w:tcW w:w="1143" w:type="pct"/>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bCs/>
                <w:sz w:val="28"/>
                <w:szCs w:val="28"/>
                <w:lang w:eastAsia="zh-CN"/>
              </w:rPr>
            </w:pPr>
            <w:r>
              <w:rPr>
                <w:rFonts w:hint="eastAsia" w:ascii="宋体" w:hAnsi="宋体" w:eastAsia="宋体" w:cs="宋体"/>
                <w:bCs/>
                <w:sz w:val="28"/>
                <w:szCs w:val="28"/>
                <w:lang w:val="en-US" w:eastAsia="zh-CN"/>
              </w:rPr>
              <w:t>控制总价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383"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化粪池清理</w:t>
            </w:r>
          </w:p>
        </w:tc>
        <w:tc>
          <w:tcPr>
            <w:tcW w:w="66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bCs/>
                <w:sz w:val="28"/>
                <w:szCs w:val="28"/>
                <w:lang w:eastAsia="zh-CN"/>
              </w:rPr>
            </w:pPr>
            <w:r>
              <w:rPr>
                <w:rFonts w:hint="eastAsia" w:ascii="宋体" w:hAnsi="宋体" w:eastAsia="宋体" w:cs="宋体"/>
                <w:bCs/>
                <w:sz w:val="28"/>
                <w:szCs w:val="28"/>
                <w:lang w:val="en-US" w:eastAsia="zh-CN"/>
              </w:rPr>
              <w:t>车</w:t>
            </w:r>
          </w:p>
        </w:tc>
        <w:tc>
          <w:tcPr>
            <w:tcW w:w="66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20</w:t>
            </w:r>
          </w:p>
        </w:tc>
        <w:tc>
          <w:tcPr>
            <w:tcW w:w="1143"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900</w:t>
            </w:r>
          </w:p>
        </w:tc>
        <w:tc>
          <w:tcPr>
            <w:tcW w:w="1143"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18000</w:t>
            </w:r>
          </w:p>
        </w:tc>
      </w:tr>
    </w:tbl>
    <w:p>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hint="eastAsia" w:ascii="宋体" w:hAnsi="宋体" w:eastAsia="宋体" w:cs="宋体"/>
          <w:b/>
          <w:bCs/>
          <w:sz w:val="28"/>
          <w:szCs w:val="28"/>
        </w:rPr>
      </w:pPr>
      <w:r>
        <w:rPr>
          <w:rFonts w:hint="eastAsia" w:ascii="宋体" w:hAnsi="宋体" w:eastAsia="宋体" w:cs="宋体"/>
          <w:b/>
          <w:bCs/>
          <w:sz w:val="28"/>
          <w:szCs w:val="28"/>
        </w:rPr>
        <w:t>特别强调：</w:t>
      </w:r>
    </w:p>
    <w:p>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1</w:t>
      </w:r>
      <w:r>
        <w:rPr>
          <w:rFonts w:hint="eastAsia" w:ascii="宋体" w:hAnsi="宋体" w:eastAsia="宋体" w:cs="宋体"/>
          <w:bCs/>
          <w:sz w:val="28"/>
          <w:szCs w:val="28"/>
          <w:lang w:eastAsia="zh-CN"/>
        </w:rPr>
        <w:t>．</w:t>
      </w:r>
      <w:r>
        <w:rPr>
          <w:rFonts w:hint="eastAsia" w:ascii="宋体" w:hAnsi="宋体" w:eastAsia="宋体" w:cs="宋体"/>
          <w:sz w:val="28"/>
          <w:szCs w:val="28"/>
          <w:lang w:val="en-US" w:eastAsia="zh-CN"/>
        </w:rPr>
        <w:t>数量为预估数量，报价时不做调整。结算时以实际数量为准</w:t>
      </w:r>
      <w:r>
        <w:rPr>
          <w:rFonts w:hint="eastAsia" w:ascii="宋体" w:hAnsi="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2</w:t>
      </w:r>
      <w:r>
        <w:rPr>
          <w:rFonts w:hint="eastAsia" w:ascii="宋体" w:hAnsi="宋体" w:eastAsia="宋体" w:cs="宋体"/>
          <w:bCs/>
          <w:sz w:val="28"/>
          <w:szCs w:val="28"/>
          <w:lang w:eastAsia="zh-CN"/>
        </w:rPr>
        <w:t>．</w:t>
      </w:r>
      <w:r>
        <w:rPr>
          <w:rFonts w:hint="eastAsia" w:ascii="宋体" w:hAnsi="宋体" w:eastAsia="宋体" w:cs="宋体"/>
          <w:sz w:val="28"/>
          <w:szCs w:val="28"/>
          <w:lang w:val="en-US" w:eastAsia="zh-CN"/>
        </w:rPr>
        <w:t>作业</w:t>
      </w:r>
      <w:r>
        <w:rPr>
          <w:rFonts w:hint="eastAsia" w:ascii="宋体" w:hAnsi="宋体" w:eastAsia="宋体" w:cs="宋体"/>
          <w:sz w:val="28"/>
          <w:szCs w:val="28"/>
        </w:rPr>
        <w:t>过程中需保护场地草坪，若</w:t>
      </w:r>
      <w:bookmarkStart w:id="1" w:name="_GoBack"/>
      <w:bookmarkEnd w:id="1"/>
      <w:r>
        <w:rPr>
          <w:rFonts w:hint="eastAsia" w:ascii="宋体" w:hAnsi="宋体" w:eastAsia="宋体" w:cs="宋体"/>
          <w:sz w:val="28"/>
          <w:szCs w:val="28"/>
        </w:rPr>
        <w:t>造成破坏，供应商需将破坏部分恢复原状，其费用供应商报价时自行考虑，中标供应商不得以此为理由增加其他额外费用</w:t>
      </w:r>
      <w:r>
        <w:rPr>
          <w:rFonts w:hint="eastAsia" w:ascii="宋体" w:hAnsi="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3</w:t>
      </w:r>
      <w:r>
        <w:rPr>
          <w:rFonts w:hint="eastAsia" w:ascii="宋体" w:hAnsi="宋体" w:eastAsia="宋体" w:cs="宋体"/>
          <w:bCs/>
          <w:sz w:val="28"/>
          <w:szCs w:val="28"/>
          <w:lang w:eastAsia="zh-CN"/>
        </w:rPr>
        <w:t>．</w:t>
      </w:r>
      <w:r>
        <w:rPr>
          <w:rFonts w:hint="eastAsia" w:ascii="宋体" w:hAnsi="宋体" w:eastAsia="宋体" w:cs="宋体"/>
          <w:sz w:val="28"/>
          <w:szCs w:val="28"/>
        </w:rPr>
        <w:t>供应商按照采购人需求完善设计方案，经采购人认可后方可进场实施，费用包含在投标报价中，中标供应商不得以此为理由增加其他额外费用</w:t>
      </w:r>
      <w:r>
        <w:rPr>
          <w:rFonts w:hint="eastAsia" w:ascii="宋体" w:hAnsi="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bCs/>
          <w:sz w:val="28"/>
          <w:szCs w:val="28"/>
          <w:lang w:eastAsia="zh-CN"/>
        </w:rPr>
        <w:t>．</w:t>
      </w:r>
      <w:r>
        <w:rPr>
          <w:rFonts w:hint="eastAsia" w:ascii="宋体" w:hAnsi="宋体" w:eastAsia="宋体" w:cs="宋体"/>
          <w:sz w:val="28"/>
          <w:szCs w:val="28"/>
        </w:rPr>
        <w:t>本项目总报价包括项目本身及其配件、辅助材料、安装、调试、人工、机械、仓储、保险、运费、各种税费、劳保、专利技术及售后服务等从项目成交起到项目正式交付以及免费质保期内所发生的一切费用。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NTk4NmY2ZGU3YjUxZWI3NWMwZmUzNGYxZTZjNjcifQ=="/>
  </w:docVars>
  <w:rsids>
    <w:rsidRoot w:val="076A2749"/>
    <w:rsid w:val="02C83B1A"/>
    <w:rsid w:val="076A2749"/>
    <w:rsid w:val="20AD01E6"/>
    <w:rsid w:val="3CC62048"/>
    <w:rsid w:val="42CD3EB3"/>
    <w:rsid w:val="7B442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360" w:lineRule="auto"/>
      <w:ind w:firstLine="570"/>
    </w:pPr>
    <w:rPr>
      <w:sz w:val="24"/>
    </w:rPr>
  </w:style>
  <w:style w:type="paragraph" w:styleId="3">
    <w:name w:val="Body Text First Indent 2"/>
    <w:basedOn w:val="2"/>
    <w:qFormat/>
    <w:uiPriority w:val="0"/>
    <w:pPr>
      <w:spacing w:after="120" w:line="480" w:lineRule="exact"/>
      <w:ind w:left="420" w:leftChars="200" w:firstLine="420" w:firstLineChars="200"/>
    </w:pPr>
    <w:rPr>
      <w:szCs w:val="20"/>
    </w:rPr>
  </w:style>
  <w:style w:type="paragraph" w:styleId="6">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2023-09-22T01:24:00Z</dcterms:created>
  <dc:creator>常州市金坛第二初级中学</dc:creator>
  <cp:lastModifiedBy>谢益平</cp:lastModifiedBy>
  <dcterms:modified xsi:type="dcterms:W3CDTF">2023-09-22T03:50:40Z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B25C29FFD5E74FA294D09F66612268C7_11</vt:lpwstr>
  </property>
</Properties>
</file>